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3B0E3CDD" w:rsidR="00316FC9" w:rsidRDefault="00316FC9" w:rsidP="00316FC9">
      <w:r>
        <w:t xml:space="preserve">Data da Publicação - </w:t>
      </w:r>
      <w:r w:rsidR="00587750">
        <w:t>26</w:t>
      </w:r>
      <w:r w:rsidR="00451B51" w:rsidRPr="00451B51">
        <w:t xml:space="preserve"> de fevereiro</w:t>
      </w:r>
    </w:p>
    <w:p w14:paraId="7D82F53D" w14:textId="24072032" w:rsidR="00587750" w:rsidRPr="00587750" w:rsidRDefault="00587750" w:rsidP="00316FC9">
      <w:pPr>
        <w:rPr>
          <w:b/>
          <w:bCs/>
        </w:rPr>
      </w:pPr>
      <w:r w:rsidRPr="00587750">
        <w:rPr>
          <w:b/>
          <w:bCs/>
        </w:rPr>
        <w:t>Projecto de Investigação Científica “Avaliação do Impacto Ambiental dos Cemitérios: Periferia Urbana de Benguela e Navegantes (AIAC-BN)</w:t>
      </w:r>
    </w:p>
    <w:p w14:paraId="02B449EC" w14:textId="77777777" w:rsidR="00587750" w:rsidRPr="00587750" w:rsidRDefault="00587750" w:rsidP="00587750">
      <w:r w:rsidRPr="00587750">
        <w:t xml:space="preserve">A Equipa do Projecto de Investigação Científica “Avaliação do Impacto Ambiental dos Cemitérios: Periferia Urbana de Benguela e Navegantes (AIAC-BN)”, coordenado pelo Professor Doutor João Huvi e financiado pela FUNDECIT/MESCTI (Edital n.º 2), sob proponente do </w:t>
      </w:r>
      <w:hyperlink r:id="rId4" w:history="1">
        <w:r w:rsidRPr="00587750">
          <w:rPr>
            <w:rStyle w:val="Hiperligao"/>
            <w:b/>
            <w:bCs/>
          </w:rPr>
          <w:t>Isced Benguela</w:t>
        </w:r>
      </w:hyperlink>
      <w:r w:rsidRPr="00587750">
        <w:t>, iniciou os estudos de campo no dia 24 de Fevereiro de 2026, no município de Benguela.</w:t>
      </w:r>
    </w:p>
    <w:p w14:paraId="5984856D" w14:textId="77777777" w:rsidR="00587750" w:rsidRPr="00587750" w:rsidRDefault="00587750" w:rsidP="00587750">
      <w:r w:rsidRPr="00587750">
        <w:t>A actividade teve como objectivo avaliar os impactos socioambientais associados aos cemitérios das áreas de Benguela e Navegantes, por meio de observação directa, recolha de dados e registo fotográfico, visando a identificação de potenciais impactos ambientais e riscos socioambientais.</w:t>
      </w:r>
    </w:p>
    <w:p w14:paraId="4BFF8443" w14:textId="77777777" w:rsidR="00587750" w:rsidRPr="00587750" w:rsidRDefault="00587750" w:rsidP="00587750">
      <w:r w:rsidRPr="00587750">
        <w:t>A acção integra o cronograma do projecto e reforça o compromisso institucional do ISCED de Benguela com o rigor científico e a gestão ambiental sustentável dos espaços cemiteriais.</w:t>
      </w:r>
    </w:p>
    <w:p w14:paraId="3A9381A7" w14:textId="70BC4BC9" w:rsidR="00316FC9" w:rsidRDefault="00316FC9" w:rsidP="00AF72B6"/>
    <w:p w14:paraId="7A3F8B2D" w14:textId="4437AF44" w:rsidR="00AF72B6" w:rsidRDefault="00587750" w:rsidP="00AF72B6">
      <w:r>
        <w:rPr>
          <w:noProof/>
        </w:rPr>
        <w:drawing>
          <wp:inline distT="0" distB="0" distL="0" distR="0" wp14:anchorId="6377F22C" wp14:editId="73A31F0F">
            <wp:extent cx="2362640" cy="1573611"/>
            <wp:effectExtent l="0" t="0" r="0" b="7620"/>
            <wp:docPr id="129672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31" cy="157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265E3" wp14:editId="2C41CEB1">
            <wp:extent cx="2383783" cy="1587693"/>
            <wp:effectExtent l="0" t="0" r="0" b="0"/>
            <wp:docPr id="19676176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13" cy="16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447AD9"/>
    <w:rsid w:val="00451B51"/>
    <w:rsid w:val="004D6AF5"/>
    <w:rsid w:val="00587750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?__cft__%5b0%5d=AZbMbiVDnzjRUdecGaYzGPcHpxYDch-LoqJX1iVs2-zPRudGfCRwPoyoT5uN9b3OSzuEnFNuyqZFzIOmSNsRa4oShBfqS7np-IUmE5AAxFOrJEnnbMwohpvcBV6mGWXNvEPXYl_mvvEoLP9ISIJe1FlpOdLSxkN8uDndQO1bK1t1R4D4mmg_ZiceJXr_aWrp4C0&amp;__tn__=-%5dK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29</cp:revision>
  <dcterms:created xsi:type="dcterms:W3CDTF">2026-04-22T08:18:00Z</dcterms:created>
  <dcterms:modified xsi:type="dcterms:W3CDTF">2026-04-22T10:40:00Z</dcterms:modified>
</cp:coreProperties>
</file>